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11" w:rsidRPr="00D00630" w:rsidRDefault="00980F11" w:rsidP="00980F11">
      <w:pPr>
        <w:spacing w:line="237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r w:rsidRPr="00D00630">
        <w:rPr>
          <w:rFonts w:ascii="Times New Roman" w:eastAsia="Times New Roman" w:hAnsi="Times New Roman"/>
          <w:b/>
          <w:sz w:val="24"/>
        </w:rPr>
        <w:t xml:space="preserve">Аннотация РП </w:t>
      </w:r>
      <w:r>
        <w:rPr>
          <w:rFonts w:ascii="Times New Roman" w:eastAsia="Times New Roman" w:hAnsi="Times New Roman"/>
          <w:b/>
          <w:sz w:val="24"/>
        </w:rPr>
        <w:t>музыкального руководителя</w:t>
      </w:r>
    </w:p>
    <w:p w:rsidR="00980F11" w:rsidRDefault="00980F11" w:rsidP="00980F11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Рабочая программа музыкального образования Станционно-Ребрихинского филиала Муниципального казенного дошкольного образовательного учреждения Ребрихинский детский сад «Улыбка» </w:t>
      </w:r>
      <w:bookmarkStart w:id="0" w:name="page38"/>
      <w:bookmarkEnd w:id="0"/>
      <w:r>
        <w:rPr>
          <w:rFonts w:ascii="Times New Roman" w:eastAsia="Times New Roman" w:hAnsi="Times New Roman"/>
          <w:sz w:val="24"/>
        </w:rPr>
        <w:t>(далее – Программа) разработана с учетом основных принципов, требований к организации и содержанию различных видов музыкальной деятельности в ДОУ.</w:t>
      </w:r>
    </w:p>
    <w:p w:rsidR="00980F11" w:rsidRDefault="00980F11" w:rsidP="00980F11">
      <w:pPr>
        <w:spacing w:line="2" w:lineRule="exact"/>
        <w:rPr>
          <w:rFonts w:ascii="Times New Roman" w:eastAsia="Times New Roman" w:hAnsi="Times New Roman"/>
        </w:rPr>
      </w:pPr>
    </w:p>
    <w:p w:rsidR="00980F11" w:rsidRDefault="00980F11" w:rsidP="00980F11">
      <w:pPr>
        <w:spacing w:line="0" w:lineRule="atLeast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ориентирована и разработана с учетом возрастных особенностей детей от 2-х до 7-ми лет.</w:t>
      </w:r>
    </w:p>
    <w:p w:rsidR="00980F11" w:rsidRDefault="00980F11" w:rsidP="00980F11">
      <w:pPr>
        <w:spacing w:line="0" w:lineRule="atLeast"/>
        <w:ind w:left="820" w:hanging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Обучение ведется на государственном языке Российской Федерации - </w:t>
      </w:r>
      <w:r>
        <w:rPr>
          <w:rFonts w:ascii="Times New Roman" w:eastAsia="Times New Roman" w:hAnsi="Times New Roman"/>
          <w:b/>
          <w:sz w:val="24"/>
        </w:rPr>
        <w:t>на русском языке.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Обязательная часть </w:t>
      </w:r>
      <w:r>
        <w:rPr>
          <w:rFonts w:ascii="Times New Roman" w:eastAsia="Times New Roman" w:hAnsi="Times New Roman"/>
          <w:sz w:val="24"/>
        </w:rPr>
        <w:t>рабочей программы составлена на основе инновационного</w:t>
      </w:r>
    </w:p>
    <w:p w:rsidR="00980F11" w:rsidRDefault="00980F11" w:rsidP="00980F11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образовательного программного документа для дошкольных учреждений - Основной образовательной программы дошкольного образования «От рождения до школы» под редакцией Н.Е. Вераксы, Т.С Комаровой, М.А. Васильевой. – М.: МОЗАИКА-СИНТЕЗ, 2016 г., 368с., «Музыкальное воспитание в детском саду» М. Б. Зацепиной.</w:t>
      </w:r>
    </w:p>
    <w:p w:rsidR="00980F11" w:rsidRPr="000C6B60" w:rsidRDefault="00980F11" w:rsidP="00980F11">
      <w:pPr>
        <w:numPr>
          <w:ilvl w:val="0"/>
          <w:numId w:val="2"/>
        </w:numPr>
        <w:tabs>
          <w:tab w:val="left" w:pos="466"/>
        </w:tabs>
        <w:spacing w:after="0" w:line="241" w:lineRule="auto"/>
        <w:ind w:left="260" w:right="460" w:hanging="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части, формируемой участниками образовательных отношений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используются методические</w:t>
      </w:r>
      <w:r>
        <w:rPr>
          <w:rFonts w:ascii="Times New Roman" w:eastAsia="Times New Roman" w:hAnsi="Times New Roman"/>
          <w:sz w:val="24"/>
        </w:rPr>
        <w:t xml:space="preserve"> пособия и разработки: представленные в разделе</w:t>
      </w:r>
    </w:p>
    <w:p w:rsidR="00980F11" w:rsidRDefault="00980F11" w:rsidP="00980F11">
      <w:pPr>
        <w:tabs>
          <w:tab w:val="left" w:pos="466"/>
        </w:tabs>
        <w:spacing w:line="241" w:lineRule="auto"/>
        <w:ind w:left="260" w:right="460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tabs>
          <w:tab w:val="left" w:pos="466"/>
        </w:tabs>
        <w:spacing w:line="241" w:lineRule="auto"/>
        <w:ind w:left="260" w:righ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Программно-методический комплекс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образовательного процесса.</w:t>
      </w:r>
    </w:p>
    <w:p w:rsidR="00980F11" w:rsidRDefault="00980F11" w:rsidP="00980F11">
      <w:pPr>
        <w:spacing w:line="0" w:lineRule="atLeast"/>
        <w:ind w:left="680"/>
        <w:rPr>
          <w:rFonts w:ascii="Times New Roman" w:eastAsia="Times New Roman" w:hAnsi="Times New Roman"/>
          <w:b/>
          <w:sz w:val="28"/>
        </w:rPr>
      </w:pPr>
    </w:p>
    <w:p w:rsidR="00980F11" w:rsidRDefault="00980F11" w:rsidP="00980F11">
      <w:pPr>
        <w:spacing w:line="341" w:lineRule="exact"/>
        <w:rPr>
          <w:rFonts w:ascii="Times New Roman" w:eastAsia="Times New Roman" w:hAnsi="Times New Roman"/>
        </w:rPr>
      </w:pP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5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«От рождения до школы» Основная образовательная программа /Под. ред. М.А.Васильевой. – 4-е изд., перераб. - М.: МОЗАИКА-СИНТЕЗ, 2016г</w:t>
      </w: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7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Музыкальное воспитание в детском саду. Младшая группа. – М.: МОЗАЙКА-СИНТЕЗ, 2016.-160. Зацепина М.Б., Жукова Г.Е.</w:t>
      </w:r>
    </w:p>
    <w:p w:rsidR="00980F11" w:rsidRDefault="00980F11" w:rsidP="00980F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5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Музыкальное воспитание в детском саду. Средняя группа. – М.: МОЗАЙКА-СИНТЕЗ, 2016.-160. Зацепина М.Б., Жукова Г.Е.</w:t>
      </w:r>
    </w:p>
    <w:p w:rsidR="00980F11" w:rsidRDefault="00980F11" w:rsidP="00980F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5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Музыкальное воспитание в детском саду. Для занятий с детьми 2- 7 лет.– М.: МОЗАЙКА-СИНТЕЗ, 2016.-160. Зацепина М.Б.</w:t>
      </w:r>
    </w:p>
    <w:p w:rsidR="00980F11" w:rsidRDefault="00980F11" w:rsidP="00980F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5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Музыкальное воспитание в детском саду. Старшая группа. – М.: МОЗАЙКА-СИНТЕЗ, 2018.-160. Зацепина М.Б., Жукова Г.Е.</w:t>
      </w:r>
    </w:p>
    <w:p w:rsidR="00980F11" w:rsidRDefault="00980F11" w:rsidP="00980F11">
      <w:pPr>
        <w:tabs>
          <w:tab w:val="left" w:pos="966"/>
        </w:tabs>
        <w:spacing w:line="275" w:lineRule="auto"/>
        <w:ind w:left="980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tabs>
          <w:tab w:val="left" w:pos="966"/>
        </w:tabs>
        <w:spacing w:line="275" w:lineRule="auto"/>
        <w:ind w:left="980"/>
        <w:jc w:val="center"/>
        <w:rPr>
          <w:rFonts w:ascii="Times New Roman" w:eastAsia="Times New Roman" w:hAnsi="Times New Roman"/>
          <w:b/>
          <w:sz w:val="24"/>
        </w:rPr>
      </w:pPr>
    </w:p>
    <w:p w:rsidR="00980F11" w:rsidRPr="00D77C3D" w:rsidRDefault="00980F11" w:rsidP="00980F11">
      <w:pPr>
        <w:tabs>
          <w:tab w:val="left" w:pos="966"/>
        </w:tabs>
        <w:spacing w:line="275" w:lineRule="auto"/>
        <w:ind w:left="980"/>
        <w:jc w:val="center"/>
        <w:rPr>
          <w:rFonts w:ascii="Times New Roman" w:eastAsia="Times New Roman" w:hAnsi="Times New Roman"/>
          <w:b/>
          <w:sz w:val="24"/>
        </w:rPr>
      </w:pPr>
      <w:r w:rsidRPr="00D77C3D">
        <w:rPr>
          <w:rFonts w:ascii="Times New Roman" w:eastAsia="Times New Roman" w:hAnsi="Times New Roman"/>
          <w:b/>
          <w:sz w:val="24"/>
        </w:rPr>
        <w:t>Организация взаимодействия взрослого с детьми в различных видах деятельности</w:t>
      </w: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5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Н.Каплунова, И. Новоскольцева. Ладушки. Праздник каждый день. Средняя группа «Композитор», Санкт-Петербург, 2016</w:t>
      </w: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5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Н.Каплунова, И. Новоскольцева. Ладушки. Праздник каждый день. Старшая группа «Композитор», Санкт-Петербург, 2016</w:t>
      </w: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5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Н.Каплунова, И. Новоскольцева. Ладушки. Праздник каждый день. Подготовительная  группа «Композитор», Санкт-Петербург, 2016</w:t>
      </w: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5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Е.Н. Арсенина. Музыкальные занятия, средняя группа (4-5 лет), «Учитель», 2013 г</w:t>
      </w:r>
    </w:p>
    <w:p w:rsidR="00980F11" w:rsidRDefault="00980F11" w:rsidP="00980F11">
      <w:pPr>
        <w:numPr>
          <w:ilvl w:val="0"/>
          <w:numId w:val="1"/>
        </w:numPr>
        <w:tabs>
          <w:tab w:val="left" w:pos="966"/>
        </w:tabs>
        <w:spacing w:after="0" w:line="275" w:lineRule="auto"/>
        <w:ind w:left="980" w:hanging="3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Е.Н. Арсенина. Музыкальные занятия, старшая группа (5-6 лет), «Учитель», 2013 г</w:t>
      </w:r>
    </w:p>
    <w:p w:rsidR="00980F11" w:rsidRDefault="00980F11" w:rsidP="00980F11">
      <w:pPr>
        <w:tabs>
          <w:tab w:val="left" w:pos="966"/>
        </w:tabs>
        <w:spacing w:line="275" w:lineRule="auto"/>
        <w:ind w:left="980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tabs>
          <w:tab w:val="left" w:pos="966"/>
        </w:tabs>
        <w:spacing w:line="275" w:lineRule="auto"/>
        <w:rPr>
          <w:rFonts w:ascii="Times New Roman" w:eastAsia="Times New Roman" w:hAnsi="Times New Roman"/>
          <w:b/>
          <w:sz w:val="24"/>
        </w:rPr>
      </w:pPr>
      <w:r w:rsidRPr="00D77C3D">
        <w:rPr>
          <w:rFonts w:ascii="Times New Roman" w:eastAsia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980F11" w:rsidRDefault="00980F11" w:rsidP="00980F11">
      <w:pPr>
        <w:tabs>
          <w:tab w:val="left" w:pos="966"/>
        </w:tabs>
        <w:spacing w:line="275" w:lineRule="auto"/>
        <w:rPr>
          <w:rFonts w:ascii="Times New Roman" w:eastAsia="Times New Roman" w:hAnsi="Times New Roman"/>
          <w:b/>
          <w:sz w:val="24"/>
        </w:rPr>
      </w:pPr>
    </w:p>
    <w:p w:rsidR="00980F11" w:rsidRPr="008B2447" w:rsidRDefault="00980F11" w:rsidP="0098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2447">
        <w:rPr>
          <w:rFonts w:ascii="Times New Roman" w:hAnsi="Times New Roman" w:cs="Times New Roman"/>
          <w:sz w:val="24"/>
          <w:szCs w:val="24"/>
        </w:rPr>
        <w:t>Солнцеворот. Образовательная программа. Этнокультурное воспитание детей дошкольного возраста на традициях и ценностях культуры русских переселенцев Алтайского края. Министерство образования и науки РФ министерство образования и науки Алтайского края., Барнаул 2017.Содержание образовательных областей программы в младшей группе</w:t>
      </w:r>
    </w:p>
    <w:p w:rsidR="00980F11" w:rsidRPr="008B2447" w:rsidRDefault="00980F11" w:rsidP="00980F11">
      <w:pPr>
        <w:pStyle w:val="a3"/>
        <w:ind w:left="0"/>
      </w:pPr>
    </w:p>
    <w:p w:rsidR="00980F11" w:rsidRPr="008B2447" w:rsidRDefault="00980F11" w:rsidP="0098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2447">
        <w:rPr>
          <w:rFonts w:ascii="Times New Roman" w:hAnsi="Times New Roman" w:cs="Times New Roman"/>
          <w:sz w:val="24"/>
          <w:szCs w:val="24"/>
        </w:rPr>
        <w:t>Солнцеворот. Образовательная программа. Этнокультурное воспитание детей дошкольного возраста на традициях и ценностях культуры русских переселенцев Алтайского края. Министерство образования и науки РФ министерство образования и науки Алтайского края., Барнаул 2017.Содержание образовательных областей программы в средней группе</w:t>
      </w:r>
    </w:p>
    <w:p w:rsidR="00980F11" w:rsidRDefault="00980F11" w:rsidP="00980F11">
      <w:pPr>
        <w:rPr>
          <w:rFonts w:ascii="Times New Roman" w:hAnsi="Times New Roman" w:cs="Times New Roman"/>
          <w:sz w:val="24"/>
          <w:szCs w:val="24"/>
        </w:rPr>
      </w:pPr>
    </w:p>
    <w:p w:rsidR="00980F11" w:rsidRPr="008B2447" w:rsidRDefault="00980F11" w:rsidP="0098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2447">
        <w:rPr>
          <w:rFonts w:ascii="Times New Roman" w:hAnsi="Times New Roman" w:cs="Times New Roman"/>
          <w:sz w:val="24"/>
          <w:szCs w:val="24"/>
        </w:rPr>
        <w:t>Солнцеворот. Образовательная программа. Этнокультурное воспитание детей дошкольного возраста на традициях и ценностях культуры русских переселенцев Алтайского края. Министерство образования и науки РФ министерство образования и науки Алтайского края., Барнаул 2017.Содержание образовательных областей программы в старшей  группе</w:t>
      </w:r>
    </w:p>
    <w:p w:rsidR="00980F11" w:rsidRDefault="00980F11" w:rsidP="00980F11">
      <w:pPr>
        <w:rPr>
          <w:rFonts w:ascii="Times New Roman" w:hAnsi="Times New Roman" w:cs="Times New Roman"/>
          <w:sz w:val="24"/>
          <w:szCs w:val="24"/>
        </w:rPr>
      </w:pPr>
    </w:p>
    <w:p w:rsidR="00980F11" w:rsidRDefault="00980F11" w:rsidP="0098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2447">
        <w:rPr>
          <w:rFonts w:ascii="Times New Roman" w:hAnsi="Times New Roman" w:cs="Times New Roman"/>
          <w:sz w:val="24"/>
          <w:szCs w:val="24"/>
        </w:rPr>
        <w:t>Солнцеворот. Образовательная программа. Этнокультурное воспитание детей дошкольного возраста на традициях и ценностях культуры русских переселенцев Алтайского края. Министерство образования и науки РФ министерство образования и науки Алтайского края., Барнаул 2017.Содержание образовательных областей программы в подготовительной  группе</w:t>
      </w:r>
    </w:p>
    <w:p w:rsidR="00980F11" w:rsidRDefault="00980F11" w:rsidP="00980F11">
      <w:pPr>
        <w:tabs>
          <w:tab w:val="left" w:pos="966"/>
        </w:tabs>
        <w:spacing w:line="275" w:lineRule="auto"/>
        <w:ind w:left="619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spacing w:line="3" w:lineRule="exact"/>
        <w:rPr>
          <w:rFonts w:ascii="Times New Roman" w:eastAsia="Times New Roman" w:hAnsi="Times New Roman"/>
          <w:sz w:val="24"/>
        </w:rPr>
      </w:pPr>
    </w:p>
    <w:p w:rsidR="00980F11" w:rsidRDefault="00980F11" w:rsidP="00980F11">
      <w:pPr>
        <w:spacing w:line="316" w:lineRule="exact"/>
        <w:rPr>
          <w:rFonts w:ascii="Times New Roman" w:eastAsia="Times New Roman" w:hAnsi="Times New Roman"/>
        </w:rPr>
      </w:pPr>
    </w:p>
    <w:p w:rsidR="00980F11" w:rsidRDefault="00980F11" w:rsidP="00980F11">
      <w:pPr>
        <w:tabs>
          <w:tab w:val="left" w:pos="466"/>
        </w:tabs>
        <w:spacing w:line="241" w:lineRule="auto"/>
        <w:ind w:left="260" w:right="460"/>
        <w:rPr>
          <w:rFonts w:ascii="Times New Roman" w:eastAsia="Times New Roman" w:hAnsi="Times New Roman"/>
          <w:b/>
          <w:sz w:val="24"/>
        </w:rPr>
      </w:pPr>
    </w:p>
    <w:p w:rsidR="007A7052" w:rsidRDefault="007A7052"/>
    <w:sectPr w:rsidR="007A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5E884ADC"/>
    <w:lvl w:ilvl="0" w:tplc="DB725126">
      <w:start w:val="1"/>
      <w:numFmt w:val="decimal"/>
      <w:lvlText w:val="%1."/>
      <w:lvlJc w:val="left"/>
    </w:lvl>
    <w:lvl w:ilvl="1" w:tplc="8752F3A2">
      <w:start w:val="1"/>
      <w:numFmt w:val="bullet"/>
      <w:lvlText w:val=""/>
      <w:lvlJc w:val="left"/>
    </w:lvl>
    <w:lvl w:ilvl="2" w:tplc="3008F6B8">
      <w:start w:val="1"/>
      <w:numFmt w:val="bullet"/>
      <w:lvlText w:val=""/>
      <w:lvlJc w:val="left"/>
    </w:lvl>
    <w:lvl w:ilvl="3" w:tplc="88CC6604">
      <w:start w:val="1"/>
      <w:numFmt w:val="bullet"/>
      <w:lvlText w:val=""/>
      <w:lvlJc w:val="left"/>
    </w:lvl>
    <w:lvl w:ilvl="4" w:tplc="388CB9C2">
      <w:start w:val="1"/>
      <w:numFmt w:val="bullet"/>
      <w:lvlText w:val=""/>
      <w:lvlJc w:val="left"/>
    </w:lvl>
    <w:lvl w:ilvl="5" w:tplc="EE8C0738">
      <w:start w:val="1"/>
      <w:numFmt w:val="bullet"/>
      <w:lvlText w:val=""/>
      <w:lvlJc w:val="left"/>
    </w:lvl>
    <w:lvl w:ilvl="6" w:tplc="6CCE78CC">
      <w:start w:val="1"/>
      <w:numFmt w:val="bullet"/>
      <w:lvlText w:val=""/>
      <w:lvlJc w:val="left"/>
    </w:lvl>
    <w:lvl w:ilvl="7" w:tplc="84A42854">
      <w:start w:val="1"/>
      <w:numFmt w:val="bullet"/>
      <w:lvlText w:val=""/>
      <w:lvlJc w:val="left"/>
    </w:lvl>
    <w:lvl w:ilvl="8" w:tplc="864A5F5A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2D517796"/>
    <w:lvl w:ilvl="0" w:tplc="633A2446">
      <w:start w:val="1"/>
      <w:numFmt w:val="bullet"/>
      <w:lvlText w:val="В"/>
      <w:lvlJc w:val="left"/>
    </w:lvl>
    <w:lvl w:ilvl="1" w:tplc="F7424306">
      <w:start w:val="1"/>
      <w:numFmt w:val="bullet"/>
      <w:lvlText w:val=""/>
      <w:lvlJc w:val="left"/>
    </w:lvl>
    <w:lvl w:ilvl="2" w:tplc="B906A698">
      <w:start w:val="1"/>
      <w:numFmt w:val="bullet"/>
      <w:lvlText w:val=""/>
      <w:lvlJc w:val="left"/>
    </w:lvl>
    <w:lvl w:ilvl="3" w:tplc="A9F217D0">
      <w:start w:val="1"/>
      <w:numFmt w:val="bullet"/>
      <w:lvlText w:val=""/>
      <w:lvlJc w:val="left"/>
    </w:lvl>
    <w:lvl w:ilvl="4" w:tplc="D5F808BE">
      <w:start w:val="1"/>
      <w:numFmt w:val="bullet"/>
      <w:lvlText w:val=""/>
      <w:lvlJc w:val="left"/>
    </w:lvl>
    <w:lvl w:ilvl="5" w:tplc="BDD2DA04">
      <w:start w:val="1"/>
      <w:numFmt w:val="bullet"/>
      <w:lvlText w:val=""/>
      <w:lvlJc w:val="left"/>
    </w:lvl>
    <w:lvl w:ilvl="6" w:tplc="66C87B96">
      <w:start w:val="1"/>
      <w:numFmt w:val="bullet"/>
      <w:lvlText w:val=""/>
      <w:lvlJc w:val="left"/>
    </w:lvl>
    <w:lvl w:ilvl="7" w:tplc="977A8B64">
      <w:start w:val="1"/>
      <w:numFmt w:val="bullet"/>
      <w:lvlText w:val=""/>
      <w:lvlJc w:val="left"/>
    </w:lvl>
    <w:lvl w:ilvl="8" w:tplc="F046422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0F11"/>
    <w:rsid w:val="007A7052"/>
    <w:rsid w:val="0098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F11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2018-10-12T07:23:00Z</dcterms:created>
  <dcterms:modified xsi:type="dcterms:W3CDTF">2018-10-12T07:24:00Z</dcterms:modified>
</cp:coreProperties>
</file>